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05" w:rsidRPr="00F527E2" w:rsidRDefault="00F527E2" w:rsidP="00F527E2">
      <w:pPr>
        <w:pStyle w:val="ConsPlusNormal"/>
        <w:ind w:firstLine="54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5A4B05">
      <w:pPr>
        <w:pStyle w:val="ConsPlusNormal"/>
        <w:ind w:firstLine="540"/>
        <w:jc w:val="both"/>
      </w:pPr>
    </w:p>
    <w:p w:rsidR="005A4B05" w:rsidRDefault="006D4DD7">
      <w:pPr>
        <w:spacing w:after="0" w:line="240" w:lineRule="auto"/>
        <w:jc w:val="center"/>
        <w:rPr>
          <w:rFonts w:ascii="Times New Roman" w:hAnsi="Times New Roman"/>
          <w:b/>
          <w:color w:val="22272F"/>
          <w:sz w:val="28"/>
        </w:rPr>
      </w:pPr>
      <w:r>
        <w:rPr>
          <w:rFonts w:ascii="Times New Roman" w:hAnsi="Times New Roman"/>
          <w:b/>
          <w:color w:val="22272F"/>
          <w:sz w:val="28"/>
        </w:rPr>
        <w:t xml:space="preserve">Об утверждении требований к комплектации </w:t>
      </w:r>
      <w:r w:rsidRPr="00C54AD3">
        <w:rPr>
          <w:rFonts w:ascii="Times New Roman" w:hAnsi="Times New Roman"/>
          <w:b/>
          <w:color w:val="22272F"/>
          <w:sz w:val="28"/>
        </w:rPr>
        <w:t xml:space="preserve">аптечки </w:t>
      </w:r>
      <w:r w:rsidR="00CD6054">
        <w:rPr>
          <w:rFonts w:ascii="Times New Roman" w:hAnsi="Times New Roman"/>
          <w:b/>
          <w:color w:val="22272F"/>
          <w:sz w:val="28"/>
        </w:rPr>
        <w:br/>
      </w:r>
      <w:r w:rsidRPr="00C54AD3">
        <w:rPr>
          <w:rFonts w:ascii="Times New Roman" w:hAnsi="Times New Roman"/>
          <w:b/>
          <w:color w:val="22272F"/>
          <w:sz w:val="28"/>
        </w:rPr>
        <w:t xml:space="preserve">для оказания первой помощи </w:t>
      </w:r>
      <w:r w:rsidR="00ED6467">
        <w:rPr>
          <w:rFonts w:ascii="Times New Roman" w:hAnsi="Times New Roman"/>
          <w:b/>
          <w:color w:val="22272F"/>
          <w:sz w:val="28"/>
        </w:rPr>
        <w:t xml:space="preserve">с применением медицинских изделий </w:t>
      </w:r>
      <w:r w:rsidRPr="00C54AD3">
        <w:rPr>
          <w:rFonts w:ascii="Times New Roman" w:hAnsi="Times New Roman"/>
          <w:b/>
          <w:color w:val="22272F"/>
          <w:sz w:val="28"/>
        </w:rPr>
        <w:t>пострадавшим</w:t>
      </w:r>
      <w:r w:rsidR="00F56786">
        <w:rPr>
          <w:rFonts w:ascii="Times New Roman" w:hAnsi="Times New Roman"/>
          <w:b/>
          <w:color w:val="22272F"/>
          <w:sz w:val="28"/>
        </w:rPr>
        <w:t xml:space="preserve"> </w:t>
      </w:r>
      <w:r>
        <w:rPr>
          <w:rFonts w:ascii="Times New Roman" w:hAnsi="Times New Roman"/>
          <w:b/>
          <w:color w:val="22272F"/>
          <w:sz w:val="28"/>
        </w:rPr>
        <w:t>в дорожно-транспортных происшествиях (автомобильной)</w:t>
      </w:r>
    </w:p>
    <w:p w:rsidR="005A4B05" w:rsidRDefault="005A4B05" w:rsidP="00845D54">
      <w:pPr>
        <w:widowControl w:val="0"/>
        <w:spacing w:after="0" w:line="276" w:lineRule="auto"/>
        <w:jc w:val="center"/>
        <w:rPr>
          <w:rFonts w:ascii="Times New Roman" w:hAnsi="Times New Roman"/>
          <w:sz w:val="28"/>
        </w:rPr>
      </w:pPr>
    </w:p>
    <w:p w:rsidR="00845D54" w:rsidRPr="006B334C" w:rsidRDefault="00845D54" w:rsidP="00845D54">
      <w:pPr>
        <w:pStyle w:val="a5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6B334C">
        <w:rPr>
          <w:rFonts w:ascii="Times New Roman" w:eastAsia="Calibri" w:hAnsi="Times New Roman"/>
          <w:sz w:val="28"/>
          <w:szCs w:val="28"/>
        </w:rPr>
        <w:t xml:space="preserve">В соответствии </w:t>
      </w:r>
      <w:r w:rsidR="00B01137">
        <w:rPr>
          <w:rFonts w:ascii="Times New Roman" w:eastAsia="Calibri" w:hAnsi="Times New Roman"/>
          <w:sz w:val="28"/>
          <w:szCs w:val="28"/>
        </w:rPr>
        <w:t xml:space="preserve">с частью 5 статьи 31 Федерального закона от 21 ноября 2011 г. № 323-ФЗ «Об основах охраны здоровья граждан в Российской Федерации» </w:t>
      </w:r>
      <w:r w:rsidR="00B01137">
        <w:rPr>
          <w:rFonts w:ascii="Times New Roman" w:eastAsia="Calibri" w:hAnsi="Times New Roman"/>
          <w:sz w:val="28"/>
          <w:szCs w:val="28"/>
        </w:rPr>
        <w:br/>
        <w:t xml:space="preserve">и подпунктом </w:t>
      </w:r>
      <w:r w:rsidR="00FD711E">
        <w:rPr>
          <w:rFonts w:ascii="Times New Roman" w:eastAsia="Calibri" w:hAnsi="Times New Roman"/>
          <w:sz w:val="28"/>
          <w:szCs w:val="28"/>
        </w:rPr>
        <w:t>5.2.12</w:t>
      </w:r>
      <w:r w:rsidR="00B01137">
        <w:rPr>
          <w:rFonts w:ascii="Times New Roman" w:eastAsia="Calibri" w:hAnsi="Times New Roman"/>
          <w:sz w:val="28"/>
          <w:szCs w:val="28"/>
        </w:rPr>
        <w:t xml:space="preserve">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608, </w:t>
      </w:r>
      <w:r w:rsidRPr="006B334C">
        <w:rPr>
          <w:rFonts w:ascii="Times New Roman" w:eastAsia="Calibri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к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з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в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ю:</w:t>
      </w:r>
    </w:p>
    <w:p w:rsidR="005A4B05" w:rsidRDefault="006D4DD7" w:rsidP="00845D54">
      <w:pPr>
        <w:pStyle w:val="a5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Утвердить прилагаемые требования к комплектации </w:t>
      </w:r>
      <w:r w:rsidR="002B4931">
        <w:rPr>
          <w:rFonts w:ascii="Times New Roman" w:hAnsi="Times New Roman"/>
          <w:sz w:val="28"/>
        </w:rPr>
        <w:t xml:space="preserve">аптечки </w:t>
      </w:r>
      <w:r>
        <w:rPr>
          <w:rFonts w:ascii="Times New Roman" w:hAnsi="Times New Roman"/>
          <w:sz w:val="28"/>
        </w:rPr>
        <w:t xml:space="preserve">для оказания первой помощи </w:t>
      </w:r>
      <w:r w:rsidR="00ED6467">
        <w:rPr>
          <w:rFonts w:ascii="Times New Roman" w:hAnsi="Times New Roman"/>
          <w:sz w:val="28"/>
        </w:rPr>
        <w:t xml:space="preserve">с применением медицинских изделий </w:t>
      </w:r>
      <w:r>
        <w:rPr>
          <w:rFonts w:ascii="Times New Roman" w:hAnsi="Times New Roman"/>
          <w:sz w:val="28"/>
        </w:rPr>
        <w:t>пострадавшим в дорожно-транспортных происшествиях (автомобильной).</w:t>
      </w:r>
    </w:p>
    <w:p w:rsidR="000E30ED" w:rsidRDefault="000E30ED" w:rsidP="00ED6467">
      <w:pPr>
        <w:pStyle w:val="a5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 Установить, что </w:t>
      </w:r>
      <w:bookmarkStart w:id="0" w:name="OLE_LINK5"/>
      <w:bookmarkStart w:id="1" w:name="OLE_LINK6"/>
      <w:r>
        <w:rPr>
          <w:rFonts w:ascii="Times New Roman" w:hAnsi="Times New Roman"/>
          <w:sz w:val="28"/>
        </w:rPr>
        <w:t xml:space="preserve">аптечки для оказания первой помощи пострадавшим </w:t>
      </w:r>
      <w:r>
        <w:rPr>
          <w:rFonts w:ascii="Times New Roman" w:hAnsi="Times New Roman"/>
          <w:sz w:val="28"/>
        </w:rPr>
        <w:br/>
        <w:t>в дорожно-транспортных происшествиях (автомобильные)</w:t>
      </w:r>
      <w:r>
        <w:rPr>
          <w:rFonts w:ascii="Times New Roman" w:eastAsia="Calibri" w:hAnsi="Times New Roman"/>
          <w:sz w:val="28"/>
          <w:szCs w:val="28"/>
        </w:rPr>
        <w:t xml:space="preserve">, произведенные (укомплектованные) до дня вступления в силу настоящего приказа, </w:t>
      </w:r>
      <w:r w:rsidR="00ED6467" w:rsidRPr="00ED6467">
        <w:rPr>
          <w:rFonts w:ascii="Times New Roman" w:eastAsia="Calibri" w:hAnsi="Times New Roman"/>
          <w:sz w:val="28"/>
          <w:szCs w:val="28"/>
        </w:rPr>
        <w:t xml:space="preserve">могут применяться до истечения срока годности содержащихся в них медицинских изделий и прочих средств, но не позднее 1 </w:t>
      </w:r>
      <w:r w:rsidR="00ED6467">
        <w:rPr>
          <w:rFonts w:ascii="Times New Roman" w:eastAsia="Calibri" w:hAnsi="Times New Roman"/>
          <w:sz w:val="28"/>
          <w:szCs w:val="28"/>
        </w:rPr>
        <w:t>декабря 2025</w:t>
      </w:r>
      <w:r w:rsidR="00ED6467" w:rsidRPr="00ED6467">
        <w:rPr>
          <w:rFonts w:ascii="Times New Roman" w:eastAsia="Calibri" w:hAnsi="Times New Roman"/>
          <w:sz w:val="28"/>
          <w:szCs w:val="28"/>
        </w:rPr>
        <w:t xml:space="preserve"> г.</w:t>
      </w:r>
    </w:p>
    <w:bookmarkEnd w:id="0"/>
    <w:bookmarkEnd w:id="1"/>
    <w:p w:rsidR="005A4B05" w:rsidRDefault="000E30ED" w:rsidP="00845D54">
      <w:pPr>
        <w:pStyle w:val="a5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6D4DD7">
        <w:rPr>
          <w:rFonts w:ascii="Times New Roman" w:hAnsi="Times New Roman"/>
          <w:sz w:val="28"/>
        </w:rPr>
        <w:t>.</w:t>
      </w:r>
      <w:r w:rsidR="00845D54">
        <w:rPr>
          <w:rFonts w:ascii="Times New Roman" w:hAnsi="Times New Roman"/>
          <w:sz w:val="28"/>
        </w:rPr>
        <w:t> </w:t>
      </w:r>
      <w:r w:rsidR="006D4DD7">
        <w:rPr>
          <w:rFonts w:ascii="Times New Roman" w:hAnsi="Times New Roman"/>
          <w:sz w:val="28"/>
        </w:rPr>
        <w:t>Признать утратившим силу приказ Министерства здравоохранения Российской Федерации от 8 октября 2020 г. № 1080н «Об утверждении требований к комплектации медицинскими изделиями аптечки для оказания первой помощи пострадавшим в дорожно-транспортных происшествиях (автомобильной)» (зарегистрирован Министерством юстиции Российской Федерации 9 ноября 2020 г. № 60796).</w:t>
      </w:r>
    </w:p>
    <w:p w:rsidR="005A4B05" w:rsidRPr="00B01137" w:rsidRDefault="000E30ED" w:rsidP="00845D54">
      <w:pPr>
        <w:pStyle w:val="a5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6D4DD7">
        <w:rPr>
          <w:rFonts w:ascii="Times New Roman" w:hAnsi="Times New Roman"/>
          <w:sz w:val="28"/>
        </w:rPr>
        <w:t xml:space="preserve">. Настоящий приказ вступает в силу с 1 </w:t>
      </w:r>
      <w:r w:rsidR="00CF0EAC">
        <w:rPr>
          <w:rFonts w:ascii="Times New Roman" w:hAnsi="Times New Roman"/>
          <w:sz w:val="28"/>
        </w:rPr>
        <w:t>сентября</w:t>
      </w:r>
      <w:r w:rsidR="00845D54">
        <w:rPr>
          <w:rFonts w:ascii="Times New Roman" w:hAnsi="Times New Roman"/>
          <w:sz w:val="28"/>
        </w:rPr>
        <w:t xml:space="preserve"> 2024 г</w:t>
      </w:r>
      <w:r w:rsidR="006D4DD7">
        <w:rPr>
          <w:rFonts w:ascii="Times New Roman" w:hAnsi="Times New Roman"/>
          <w:sz w:val="28"/>
        </w:rPr>
        <w:t>.</w:t>
      </w:r>
      <w:r w:rsidR="00B01137">
        <w:rPr>
          <w:rFonts w:ascii="Times New Roman" w:hAnsi="Times New Roman"/>
          <w:sz w:val="28"/>
        </w:rPr>
        <w:t xml:space="preserve"> и действует </w:t>
      </w:r>
      <w:r w:rsidR="00B01137">
        <w:rPr>
          <w:rFonts w:ascii="Times New Roman" w:hAnsi="Times New Roman"/>
          <w:sz w:val="28"/>
        </w:rPr>
        <w:br/>
        <w:t>до 1 сентября 2030 г.</w:t>
      </w:r>
    </w:p>
    <w:p w:rsidR="00845D54" w:rsidRDefault="00845D54">
      <w:pPr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5139"/>
        <w:gridCol w:w="5142"/>
      </w:tblGrid>
      <w:tr w:rsidR="00845D54" w:rsidRPr="00445D2C" w:rsidTr="00893271">
        <w:tc>
          <w:tcPr>
            <w:tcW w:w="5210" w:type="dxa"/>
          </w:tcPr>
          <w:p w:rsidR="00845D54" w:rsidRPr="00445D2C" w:rsidRDefault="00845D54" w:rsidP="00893271">
            <w:pPr>
              <w:pStyle w:val="a5"/>
              <w:tabs>
                <w:tab w:val="left" w:pos="1134"/>
              </w:tabs>
              <w:ind w:left="-11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vAlign w:val="center"/>
          </w:tcPr>
          <w:p w:rsidR="00845D54" w:rsidRPr="00445D2C" w:rsidRDefault="00845D54" w:rsidP="00845D54">
            <w:pPr>
              <w:pStyle w:val="a5"/>
              <w:tabs>
                <w:tab w:val="left" w:pos="1134"/>
              </w:tabs>
              <w:ind w:left="0" w:right="-110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М.А. Мурашко</w:t>
            </w:r>
          </w:p>
        </w:tc>
      </w:tr>
    </w:tbl>
    <w:p w:rsidR="00845D54" w:rsidRDefault="00845D54">
      <w:pPr>
        <w:rPr>
          <w:rFonts w:ascii="Times New Roman" w:hAnsi="Times New Roman"/>
          <w:sz w:val="24"/>
        </w:rPr>
        <w:sectPr w:rsidR="00845D54">
          <w:headerReference w:type="default" r:id="rId7"/>
          <w:pgSz w:w="11906" w:h="16838"/>
          <w:pgMar w:top="851" w:right="707" w:bottom="709" w:left="1134" w:header="709" w:footer="709" w:gutter="0"/>
          <w:pgNumType w:start="1"/>
          <w:cols w:space="720"/>
          <w:titlePg/>
        </w:sectPr>
      </w:pPr>
    </w:p>
    <w:tbl>
      <w:tblPr>
        <w:tblW w:w="0" w:type="auto"/>
        <w:jc w:val="right"/>
        <w:tblLook w:val="04A0"/>
      </w:tblPr>
      <w:tblGrid>
        <w:gridCol w:w="5323"/>
      </w:tblGrid>
      <w:tr w:rsidR="005A4B05" w:rsidTr="000B299F">
        <w:trPr>
          <w:jc w:val="right"/>
        </w:trPr>
        <w:tc>
          <w:tcPr>
            <w:tcW w:w="5323" w:type="dxa"/>
          </w:tcPr>
          <w:p w:rsidR="005A4B05" w:rsidRDefault="004B3BDA" w:rsidP="008235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УТВЕРЖДЕНЫ</w:t>
            </w:r>
            <w:r w:rsidR="006D4DD7">
              <w:rPr>
                <w:rFonts w:ascii="Times New Roman" w:hAnsi="Times New Roman"/>
                <w:sz w:val="28"/>
              </w:rPr>
              <w:t xml:space="preserve"> </w:t>
            </w:r>
            <w:r w:rsidR="006D4DD7">
              <w:rPr>
                <w:rFonts w:ascii="Times New Roman" w:hAnsi="Times New Roman"/>
                <w:sz w:val="28"/>
              </w:rPr>
              <w:br/>
              <w:t>приказом Министерства здравоохранения</w:t>
            </w:r>
            <w:r w:rsidR="006D4DD7">
              <w:rPr>
                <w:rFonts w:ascii="Times New Roman" w:hAnsi="Times New Roman"/>
                <w:sz w:val="28"/>
              </w:rPr>
              <w:br/>
              <w:t>Российской Федерации</w:t>
            </w:r>
            <w:r w:rsidR="006D4DD7">
              <w:rPr>
                <w:rFonts w:ascii="Times New Roman" w:hAnsi="Times New Roman"/>
                <w:sz w:val="28"/>
              </w:rPr>
              <w:br/>
              <w:t>от «___» _____________ 202</w:t>
            </w:r>
            <w:r w:rsidR="00823566">
              <w:rPr>
                <w:rFonts w:ascii="Times New Roman" w:hAnsi="Times New Roman"/>
                <w:sz w:val="28"/>
              </w:rPr>
              <w:t>4</w:t>
            </w:r>
            <w:r w:rsidR="006D4DD7">
              <w:rPr>
                <w:rFonts w:ascii="Times New Roman" w:hAnsi="Times New Roman"/>
                <w:sz w:val="28"/>
              </w:rPr>
              <w:t xml:space="preserve"> г. № ____</w:t>
            </w:r>
          </w:p>
        </w:tc>
      </w:tr>
    </w:tbl>
    <w:p w:rsidR="00B01137" w:rsidRDefault="00B01137">
      <w:pPr>
        <w:spacing w:after="0" w:line="240" w:lineRule="auto"/>
        <w:jc w:val="center"/>
        <w:rPr>
          <w:rFonts w:ascii="Times New Roman" w:hAnsi="Times New Roman"/>
          <w:b/>
          <w:color w:val="22272F"/>
          <w:sz w:val="28"/>
        </w:rPr>
      </w:pPr>
    </w:p>
    <w:p w:rsidR="005A4B05" w:rsidRDefault="006D4DD7" w:rsidP="00B01137">
      <w:pPr>
        <w:spacing w:after="0" w:line="276" w:lineRule="auto"/>
        <w:jc w:val="center"/>
        <w:rPr>
          <w:rFonts w:ascii="Times New Roman" w:hAnsi="Times New Roman"/>
          <w:b/>
          <w:color w:val="22272F"/>
          <w:sz w:val="28"/>
        </w:rPr>
      </w:pPr>
      <w:r>
        <w:rPr>
          <w:rFonts w:ascii="Times New Roman" w:hAnsi="Times New Roman"/>
          <w:b/>
          <w:color w:val="22272F"/>
          <w:sz w:val="28"/>
        </w:rPr>
        <w:t>Требования</w:t>
      </w:r>
      <w:r w:rsidR="00845D54">
        <w:rPr>
          <w:rFonts w:ascii="Times New Roman" w:hAnsi="Times New Roman"/>
          <w:b/>
          <w:color w:val="22272F"/>
          <w:sz w:val="28"/>
        </w:rPr>
        <w:t xml:space="preserve"> </w:t>
      </w:r>
      <w:r>
        <w:rPr>
          <w:rFonts w:ascii="Times New Roman" w:hAnsi="Times New Roman"/>
          <w:b/>
          <w:color w:val="22272F"/>
          <w:sz w:val="28"/>
        </w:rPr>
        <w:t xml:space="preserve">к комплектации аптечки для оказания первой помощи </w:t>
      </w:r>
      <w:r w:rsidR="00ED6467">
        <w:rPr>
          <w:rFonts w:ascii="Times New Roman" w:hAnsi="Times New Roman"/>
          <w:b/>
          <w:color w:val="22272F"/>
          <w:sz w:val="28"/>
        </w:rPr>
        <w:br/>
      </w:r>
      <w:r w:rsidR="00ED6467" w:rsidRPr="00ED6467">
        <w:rPr>
          <w:rFonts w:ascii="Times New Roman" w:hAnsi="Times New Roman"/>
          <w:b/>
          <w:color w:val="22272F"/>
          <w:sz w:val="28"/>
        </w:rPr>
        <w:t xml:space="preserve">с применением медицинских изделий </w:t>
      </w:r>
      <w:r>
        <w:rPr>
          <w:rFonts w:ascii="Times New Roman" w:hAnsi="Times New Roman"/>
          <w:b/>
          <w:color w:val="22272F"/>
          <w:sz w:val="28"/>
        </w:rPr>
        <w:t>пострадавшим в дорожно-транспортных происшествиях (автомобильной)</w:t>
      </w:r>
    </w:p>
    <w:p w:rsidR="00845D54" w:rsidRDefault="00845D54" w:rsidP="00B01137">
      <w:pPr>
        <w:spacing w:after="0" w:line="276" w:lineRule="auto"/>
        <w:jc w:val="center"/>
        <w:rPr>
          <w:rFonts w:ascii="Times New Roman" w:hAnsi="Times New Roman"/>
          <w:b/>
          <w:color w:val="22272F"/>
          <w:sz w:val="28"/>
        </w:rPr>
      </w:pPr>
    </w:p>
    <w:p w:rsidR="005A4B05" w:rsidRDefault="006D4DD7" w:rsidP="00B0113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845D5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Аптечка для оказания первой помощи </w:t>
      </w:r>
      <w:r w:rsidR="00ED6467">
        <w:rPr>
          <w:rFonts w:ascii="Times New Roman" w:hAnsi="Times New Roman"/>
          <w:sz w:val="28"/>
        </w:rPr>
        <w:t xml:space="preserve">с применением медицинских изделий </w:t>
      </w:r>
      <w:r>
        <w:rPr>
          <w:rFonts w:ascii="Times New Roman" w:hAnsi="Times New Roman"/>
          <w:sz w:val="28"/>
        </w:rPr>
        <w:t>пострадавшим в дорожно-транспортных происшествиях (автомобильная)</w:t>
      </w:r>
      <w:r w:rsidR="00B01137">
        <w:rPr>
          <w:rFonts w:ascii="Times New Roman" w:hAnsi="Times New Roman"/>
          <w:sz w:val="28"/>
        </w:rPr>
        <w:t xml:space="preserve"> (далее – аптечка)</w:t>
      </w:r>
      <w:r>
        <w:rPr>
          <w:rFonts w:ascii="Times New Roman" w:hAnsi="Times New Roman"/>
          <w:sz w:val="28"/>
        </w:rPr>
        <w:t xml:space="preserve"> комплектуется следующими медицинскими изделиями:</w:t>
      </w:r>
    </w:p>
    <w:p w:rsidR="005A4B05" w:rsidRPr="00845D54" w:rsidRDefault="005A4B0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5"/>
        <w:gridCol w:w="3260"/>
        <w:gridCol w:w="2835"/>
        <w:gridCol w:w="1418"/>
      </w:tblGrid>
      <w:tr w:rsidR="005A4B05" w:rsidTr="00C54AD3">
        <w:trPr>
          <w:trHeight w:val="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вида номенклатурной классификации медицинских изделий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 w:rsidP="00ED6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вида медицинского изделия </w:t>
            </w:r>
            <w:r>
              <w:rPr>
                <w:rFonts w:ascii="Times New Roman" w:hAnsi="Times New Roman"/>
                <w:sz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номенклатурной классификацией медицинских изделий</w:t>
            </w:r>
            <w:r w:rsidR="00B0113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медицинского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743362" w:rsidRPr="00D86041" w:rsidTr="00D86041">
        <w:trPr>
          <w:trHeight w:val="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182450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хирургическая/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медицинская, одноразового использования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743362" w:rsidRPr="00D86041" w:rsidTr="0092470E">
        <w:trPr>
          <w:trHeight w:val="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367580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92470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122540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color w:val="auto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color w:val="auto"/>
                <w:sz w:val="24"/>
                <w:szCs w:val="24"/>
              </w:rPr>
              <w:t>процедурные из латекса гевеи, неопудренные, нестерильные, не антибактериальные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медицинские нестерильные, размером не менее 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 пары</w:t>
            </w:r>
          </w:p>
        </w:tc>
      </w:tr>
      <w:tr w:rsidR="00743362" w:rsidRPr="00D86041" w:rsidTr="0092470E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122560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из латекса гевеи, опудренные, нестерильные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92470E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139350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из полихлоропрена, неопудренные, нестерильные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</w:tbl>
    <w:p w:rsidR="0092470E" w:rsidRDefault="0092470E"/>
    <w:p w:rsidR="0092470E" w:rsidRDefault="0092470E"/>
    <w:tbl>
      <w:tblPr>
        <w:tblW w:w="10065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5"/>
        <w:gridCol w:w="3260"/>
        <w:gridCol w:w="2835"/>
        <w:gridCol w:w="1418"/>
      </w:tblGrid>
      <w:tr w:rsidR="00743362" w:rsidRPr="00D86041" w:rsidTr="009F5ECC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139360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из полихлоропрена, опудренные, нестерильные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185830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нитриловые, неопудренные, нестерильные, не антибактериальные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185850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нитриловые, опудренные, нестерильные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205280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виниловые, неопудренные, нестерильные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205290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виниловые, опудренные, нестерильные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298450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процедурные из гваюлового латекса, неопудренные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320790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процедурные нитриловые, неопудренные, антибактериальные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321530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>процедурные полиизопреновые, неопудренные, нестерильные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349230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color w:val="auto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color w:val="auto"/>
                <w:sz w:val="24"/>
                <w:szCs w:val="24"/>
              </w:rPr>
              <w:t>процедурные полиизопреновые, опудренные, нестерильные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9F5ECC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351490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color w:val="auto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color w:val="auto"/>
                <w:sz w:val="24"/>
                <w:szCs w:val="24"/>
              </w:rPr>
              <w:t>процедурные из латекса гевеи, неопудренные, антибактериальные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EF2089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327410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 xml:space="preserve">Устройство для проведения искусственного дыхания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Рот-Устройство-Рот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743362" w:rsidRPr="00D86041" w:rsidTr="00EF2089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/>
                <w:sz w:val="24"/>
                <w:szCs w:val="24"/>
              </w:rPr>
              <w:t>351540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D86041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210370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Жгут кровоостанавливающий для остановки</w:t>
            </w:r>
          </w:p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артериального кровотечения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9247E8" w:rsidRDefault="009247E8"/>
    <w:tbl>
      <w:tblPr>
        <w:tblW w:w="10065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5"/>
        <w:gridCol w:w="3260"/>
        <w:gridCol w:w="2835"/>
        <w:gridCol w:w="1418"/>
      </w:tblGrid>
      <w:tr w:rsidR="00743362" w:rsidRPr="00D86041" w:rsidTr="00D86041">
        <w:trPr>
          <w:trHeight w:val="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210380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D86041">
        <w:trPr>
          <w:trHeight w:val="1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Бинт марлевый медицинский размером не менее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м х 10 см или бинт фиксирующий эластичный нестерильный размером не менее 2 м х 10 см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</w:tr>
      <w:tr w:rsidR="00743362" w:rsidRPr="00D86041" w:rsidTr="00D86041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Бинт/рулон марлевый тканый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75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279290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75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326320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D7633A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</w:tr>
      <w:tr w:rsidR="00743362" w:rsidRPr="00D86041" w:rsidTr="00D7633A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150140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Бинт/рулон марлевый тканый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75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279290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25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326320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215761">
        <w:trPr>
          <w:trHeight w:val="35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223580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2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Салфетки медицинские стерильные размером не менее 16 x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 см №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 уп</w:t>
            </w:r>
            <w:r>
              <w:rPr>
                <w:rFonts w:ascii="Times New Roman" w:hAnsi="Times New Roman"/>
                <w:sz w:val="24"/>
                <w:szCs w:val="24"/>
              </w:rPr>
              <w:t>ак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3362" w:rsidRPr="00D86041" w:rsidTr="00215761">
        <w:trPr>
          <w:trHeight w:val="35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302910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FD711E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3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136010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color w:val="auto"/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фиксирующий рулонный размером не менее 2 х 500 см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743362" w:rsidRPr="00D86041" w:rsidTr="00C54AD3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122900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141730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C54AD3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269230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rPr>
                <w:sz w:val="24"/>
                <w:szCs w:val="24"/>
              </w:rPr>
            </w:pPr>
          </w:p>
        </w:tc>
      </w:tr>
      <w:tr w:rsidR="00743362" w:rsidRPr="00D86041" w:rsidTr="009846F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293880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743362" w:rsidRPr="00D86041" w:rsidTr="009846F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116910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743362" w:rsidRPr="00D86041" w:rsidTr="009846FA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260590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Pr="00D86041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365AA6" w:rsidRDefault="00365A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5761" w:rsidRPr="00D86041" w:rsidRDefault="0021576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5A4B05" w:rsidRDefault="006D4DD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</w:t>
      </w:r>
      <w:r w:rsidR="00D86041">
        <w:rPr>
          <w:rFonts w:ascii="Times New Roman" w:hAnsi="Times New Roman"/>
          <w:sz w:val="28"/>
        </w:rPr>
        <w:t> </w:t>
      </w:r>
      <w:r w:rsidR="00B01137">
        <w:rPr>
          <w:rFonts w:ascii="Times New Roman" w:hAnsi="Times New Roman"/>
          <w:sz w:val="28"/>
        </w:rPr>
        <w:t>Аптечка комплектуется следующими изделиями</w:t>
      </w:r>
      <w:r>
        <w:rPr>
          <w:rFonts w:ascii="Times New Roman" w:hAnsi="Times New Roman"/>
          <w:sz w:val="28"/>
        </w:rPr>
        <w:t>:</w:t>
      </w:r>
    </w:p>
    <w:p w:rsidR="005A4B05" w:rsidRDefault="005A4B0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8080"/>
        <w:gridCol w:w="1418"/>
      </w:tblGrid>
      <w:tr w:rsidR="005A4B05" w:rsidTr="00B011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5A4B05" w:rsidTr="00ED646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 w:rsidP="00ED646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Инструкция по оказанию первой помощи с </w:t>
            </w:r>
            <w:r w:rsidR="00ED6467">
              <w:rPr>
                <w:rFonts w:ascii="Times New Roman" w:hAnsi="Times New Roman"/>
                <w:sz w:val="24"/>
              </w:rPr>
              <w:t>использованием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9C767C" w:rsidRPr="009C767C">
              <w:rPr>
                <w:rFonts w:ascii="Times New Roman" w:hAnsi="Times New Roman"/>
                <w:sz w:val="24"/>
              </w:rPr>
              <w:t xml:space="preserve">аптечки для оказания первой помощи </w:t>
            </w:r>
            <w:r w:rsidR="00ED6467">
              <w:rPr>
                <w:rFonts w:ascii="Times New Roman" w:hAnsi="Times New Roman"/>
                <w:sz w:val="24"/>
              </w:rPr>
              <w:t xml:space="preserve">с применением медицинских изделий </w:t>
            </w:r>
            <w:r w:rsidR="009C767C" w:rsidRPr="009C767C">
              <w:rPr>
                <w:rFonts w:ascii="Times New Roman" w:hAnsi="Times New Roman"/>
                <w:sz w:val="24"/>
              </w:rPr>
              <w:t>пострадавшим в дорожно-транспортных происшествиях (автомобильной)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A4B05" w:rsidRDefault="006D4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743362" w:rsidTr="00B01137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425A4">
              <w:rPr>
                <w:rFonts w:ascii="Times New Roman" w:hAnsi="Times New Roman"/>
                <w:sz w:val="24"/>
              </w:rPr>
              <w:t>Блокнот формата не менее A7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2A128B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743362" w:rsidTr="00B01137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черный (синий) или карандаш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743362" w:rsidTr="00B01137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Футляр или сумка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43362" w:rsidRDefault="00743362" w:rsidP="00743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</w:tbl>
    <w:p w:rsidR="005A4B05" w:rsidRDefault="005A4B05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A4B05" w:rsidRDefault="006D4DD7" w:rsidP="00B0113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При комплектации аптечки допускается комплектация:</w:t>
      </w:r>
    </w:p>
    <w:p w:rsidR="00743362" w:rsidRDefault="00743362" w:rsidP="0074336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одного медицинского изделия из числа указанных соответственно </w:t>
      </w:r>
      <w:r>
        <w:rPr>
          <w:rFonts w:ascii="Times New Roman" w:hAnsi="Times New Roman"/>
          <w:sz w:val="28"/>
        </w:rPr>
        <w:br/>
        <w:t>в подпунктах 4, 8 и 10 пункта 1 настоящих требований;</w:t>
      </w:r>
    </w:p>
    <w:p w:rsidR="00743362" w:rsidRPr="00743362" w:rsidRDefault="00743362" w:rsidP="0074336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743362">
        <w:rPr>
          <w:rFonts w:ascii="Times New Roman" w:hAnsi="Times New Roman"/>
          <w:sz w:val="28"/>
        </w:rPr>
        <w:t xml:space="preserve">комбинации медицинских изделий с учетом требуемого минимального количества из числа указанных соответственно в подпунктах 1-3 и 5-7 пункта </w:t>
      </w:r>
      <w:r w:rsidRPr="00743362">
        <w:rPr>
          <w:rFonts w:ascii="Times New Roman" w:hAnsi="Times New Roman"/>
          <w:sz w:val="28"/>
        </w:rPr>
        <w:br/>
        <w:t>1 настоящих требований.</w:t>
      </w:r>
    </w:p>
    <w:p w:rsidR="005A4B05" w:rsidRPr="009247E8" w:rsidRDefault="006D4DD7" w:rsidP="00B0113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743362">
        <w:rPr>
          <w:rFonts w:ascii="Times New Roman" w:hAnsi="Times New Roman"/>
          <w:sz w:val="28"/>
        </w:rPr>
        <w:t>4.</w:t>
      </w:r>
      <w:r w:rsidR="00D86041" w:rsidRPr="00743362">
        <w:rPr>
          <w:rFonts w:ascii="Times New Roman" w:hAnsi="Times New Roman"/>
          <w:sz w:val="28"/>
        </w:rPr>
        <w:t> </w:t>
      </w:r>
      <w:r w:rsidRPr="00743362">
        <w:rPr>
          <w:rFonts w:ascii="Times New Roman" w:hAnsi="Times New Roman"/>
          <w:sz w:val="28"/>
        </w:rPr>
        <w:t xml:space="preserve">Аптечка подлежит комплектации медицинскими изделиями, </w:t>
      </w:r>
      <w:r w:rsidR="009247E8">
        <w:rPr>
          <w:rFonts w:ascii="Times New Roman" w:hAnsi="Times New Roman"/>
          <w:sz w:val="28"/>
        </w:rPr>
        <w:t xml:space="preserve">зарегистрированными в соответствии с Правилами регистрации и экспертизы безопасности, качества и эффективности медицинских изделий, утвержденными Решением Совета Евразийской экономической комиссии от 12 февраля 2016 г. № 46 (официальный сайт Евразийского экономического союза </w:t>
      </w:r>
      <w:r w:rsidR="009247E8" w:rsidRPr="009247E8">
        <w:rPr>
          <w:rFonts w:ascii="Times New Roman" w:hAnsi="Times New Roman"/>
          <w:sz w:val="28"/>
          <w:lang w:val="en-US"/>
        </w:rPr>
        <w:t>http</w:t>
      </w:r>
      <w:r w:rsidR="009247E8" w:rsidRPr="009247E8">
        <w:rPr>
          <w:rFonts w:ascii="Times New Roman" w:hAnsi="Times New Roman"/>
          <w:sz w:val="28"/>
        </w:rPr>
        <w:t>://</w:t>
      </w:r>
      <w:r w:rsidR="009247E8" w:rsidRPr="009247E8">
        <w:rPr>
          <w:rFonts w:ascii="Times New Roman" w:hAnsi="Times New Roman"/>
          <w:sz w:val="28"/>
          <w:lang w:val="en-US"/>
        </w:rPr>
        <w:t>www</w:t>
      </w:r>
      <w:r w:rsidR="009247E8" w:rsidRPr="009247E8">
        <w:rPr>
          <w:rFonts w:ascii="Times New Roman" w:hAnsi="Times New Roman"/>
          <w:sz w:val="28"/>
        </w:rPr>
        <w:t>.</w:t>
      </w:r>
      <w:r w:rsidR="009247E8" w:rsidRPr="009247E8">
        <w:rPr>
          <w:rFonts w:ascii="Times New Roman" w:hAnsi="Times New Roman"/>
          <w:sz w:val="28"/>
          <w:lang w:val="en-US"/>
        </w:rPr>
        <w:t>eaeunion</w:t>
      </w:r>
      <w:r w:rsidR="009247E8" w:rsidRPr="009247E8">
        <w:rPr>
          <w:rFonts w:ascii="Times New Roman" w:hAnsi="Times New Roman"/>
          <w:sz w:val="28"/>
        </w:rPr>
        <w:t>.</w:t>
      </w:r>
      <w:r w:rsidR="009247E8" w:rsidRPr="009247E8">
        <w:rPr>
          <w:rFonts w:ascii="Times New Roman" w:hAnsi="Times New Roman"/>
          <w:sz w:val="28"/>
          <w:lang w:val="en-US"/>
        </w:rPr>
        <w:t>org</w:t>
      </w:r>
      <w:r w:rsidR="009247E8" w:rsidRPr="009247E8">
        <w:rPr>
          <w:rFonts w:ascii="Times New Roman" w:hAnsi="Times New Roman"/>
          <w:sz w:val="28"/>
        </w:rPr>
        <w:t>/</w:t>
      </w:r>
      <w:r w:rsidR="009247E8">
        <w:rPr>
          <w:rFonts w:ascii="Times New Roman" w:hAnsi="Times New Roman"/>
          <w:sz w:val="28"/>
        </w:rPr>
        <w:t>, 12 июля 2016 г.)</w:t>
      </w:r>
      <w:r w:rsidR="009247E8">
        <w:rPr>
          <w:rStyle w:val="a4"/>
          <w:rFonts w:ascii="Times New Roman" w:hAnsi="Times New Roman"/>
          <w:sz w:val="28"/>
        </w:rPr>
        <w:footnoteReference w:id="2"/>
      </w:r>
      <w:r w:rsidR="009247E8">
        <w:rPr>
          <w:rFonts w:ascii="Times New Roman" w:hAnsi="Times New Roman"/>
          <w:sz w:val="28"/>
        </w:rPr>
        <w:t xml:space="preserve">, или Правилами государственной регистрации медицинских изделий, утвержденными постановлением Правительства Российской Федерации </w:t>
      </w:r>
      <w:r w:rsidR="009247E8">
        <w:rPr>
          <w:rFonts w:ascii="Times New Roman" w:hAnsi="Times New Roman"/>
          <w:sz w:val="28"/>
        </w:rPr>
        <w:br/>
        <w:t xml:space="preserve">от 27 декабря 2012 г. № 1416, или особенностями обращения медицинских изделий, в том числе государственной регистрации серии (партии) медицинского изделия, утвержденными постановлением Правительства Российской Федерации от 3 апреля 2020 г. № 430, которые действуют до 1 января 2025 г., или особенностями обращения, включая особенности государственной регистрации, медицинских изделий в случае их дефектуры или риска возникновения дефектуры в связи </w:t>
      </w:r>
      <w:r w:rsidR="006F5799">
        <w:rPr>
          <w:rFonts w:ascii="Times New Roman" w:hAnsi="Times New Roman"/>
          <w:sz w:val="28"/>
        </w:rPr>
        <w:br/>
      </w:r>
      <w:r w:rsidR="009247E8">
        <w:rPr>
          <w:rFonts w:ascii="Times New Roman" w:hAnsi="Times New Roman"/>
          <w:sz w:val="28"/>
        </w:rPr>
        <w:t xml:space="preserve">с введением в отношении Российской Федерации ограничительных мер экономического характера, утвержденными постановлением Правительства Российской Федерации от 1 апреля 2022 г. № 552, которые действуют до 1 января 2025 г. </w:t>
      </w:r>
    </w:p>
    <w:sectPr w:rsidR="005A4B05" w:rsidRPr="009247E8" w:rsidSect="009247E8">
      <w:pgSz w:w="11906" w:h="16838"/>
      <w:pgMar w:top="851" w:right="707" w:bottom="568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CF0" w:rsidRDefault="00580CF0">
      <w:pPr>
        <w:spacing w:after="0" w:line="240" w:lineRule="auto"/>
      </w:pPr>
      <w:r>
        <w:separator/>
      </w:r>
    </w:p>
  </w:endnote>
  <w:endnote w:type="continuationSeparator" w:id="0">
    <w:p w:rsidR="00580CF0" w:rsidRDefault="0058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CF0" w:rsidRDefault="00580CF0">
      <w:pPr>
        <w:spacing w:after="0" w:line="240" w:lineRule="auto"/>
      </w:pPr>
      <w:r>
        <w:separator/>
      </w:r>
    </w:p>
  </w:footnote>
  <w:footnote w:type="continuationSeparator" w:id="0">
    <w:p w:rsidR="00580CF0" w:rsidRDefault="00580CF0">
      <w:pPr>
        <w:spacing w:after="0" w:line="240" w:lineRule="auto"/>
      </w:pPr>
      <w:r>
        <w:continuationSeparator/>
      </w:r>
    </w:p>
  </w:footnote>
  <w:footnote w:id="1">
    <w:p w:rsidR="005A4B05" w:rsidRDefault="006D4DD7" w:rsidP="00D86041">
      <w:pPr>
        <w:pStyle w:val="af9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</w:t>
      </w:r>
      <w:r w:rsidR="00D86041" w:rsidRPr="00E854CC">
        <w:rPr>
          <w:rFonts w:ascii="Times New Roman" w:hAnsi="Times New Roman" w:cs="Times New Roman"/>
        </w:rPr>
        <w:t>Приказ Министерства здравоохранения Российской Федерации от 6 июня 2012 г. № 4н «Об утверждении номенклатурной класс</w:t>
      </w:r>
      <w:r w:rsidR="00D86041">
        <w:rPr>
          <w:rFonts w:ascii="Times New Roman" w:hAnsi="Times New Roman" w:cs="Times New Roman"/>
        </w:rPr>
        <w:t>ификации медицинских изделий» (з</w:t>
      </w:r>
      <w:r w:rsidR="00D86041" w:rsidRPr="00E854CC">
        <w:rPr>
          <w:rFonts w:ascii="Times New Roman" w:hAnsi="Times New Roman" w:cs="Times New Roman"/>
        </w:rPr>
        <w:t>арегистрирован Министерством юстиции Российской Федерации 9 июля 2012 г.</w:t>
      </w:r>
      <w:r w:rsidR="00B01137">
        <w:rPr>
          <w:rFonts w:ascii="Times New Roman" w:hAnsi="Times New Roman" w:cs="Times New Roman"/>
        </w:rPr>
        <w:t>,</w:t>
      </w:r>
      <w:r w:rsidR="00D86041" w:rsidRPr="00E854CC">
        <w:rPr>
          <w:rFonts w:ascii="Times New Roman" w:hAnsi="Times New Roman" w:cs="Times New Roman"/>
        </w:rPr>
        <w:t xml:space="preserve"> </w:t>
      </w:r>
      <w:r w:rsidR="00D86041">
        <w:rPr>
          <w:rFonts w:ascii="Times New Roman" w:hAnsi="Times New Roman" w:cs="Times New Roman"/>
        </w:rPr>
        <w:t xml:space="preserve">регистрационный </w:t>
      </w:r>
      <w:r w:rsidR="00D86041" w:rsidRPr="00E854CC">
        <w:rPr>
          <w:rFonts w:ascii="Times New Roman" w:hAnsi="Times New Roman" w:cs="Times New Roman"/>
        </w:rPr>
        <w:t xml:space="preserve">№ 24852) с изменениями, внесенными приказами Министерства здравоохранения Российской Федерации </w:t>
      </w:r>
      <w:r w:rsidR="00B01137">
        <w:rPr>
          <w:rFonts w:ascii="Times New Roman" w:hAnsi="Times New Roman" w:cs="Times New Roman"/>
        </w:rPr>
        <w:t xml:space="preserve">от </w:t>
      </w:r>
      <w:r w:rsidR="00D86041" w:rsidRPr="00E854CC">
        <w:rPr>
          <w:rFonts w:ascii="Times New Roman" w:hAnsi="Times New Roman" w:cs="Times New Roman"/>
        </w:rPr>
        <w:t xml:space="preserve">25 сентября 2014 г. № 557н (зарегистрирован Министерством </w:t>
      </w:r>
      <w:r w:rsidR="00D86041">
        <w:rPr>
          <w:rFonts w:ascii="Times New Roman" w:hAnsi="Times New Roman" w:cs="Times New Roman"/>
        </w:rPr>
        <w:t>ю</w:t>
      </w:r>
      <w:r w:rsidR="00D86041" w:rsidRPr="00E854CC">
        <w:rPr>
          <w:rFonts w:ascii="Times New Roman" w:hAnsi="Times New Roman" w:cs="Times New Roman"/>
        </w:rPr>
        <w:t>стиции Российской Федерации 17 декабря 2014 г., регистрационный № 35201), от 7 июля 2020 г. № 686н (зарегистрирован Министерством юстиции Российской Федерации 10 августа 2020 г.</w:t>
      </w:r>
      <w:r w:rsidR="00ED6467">
        <w:rPr>
          <w:rFonts w:ascii="Times New Roman" w:hAnsi="Times New Roman" w:cs="Times New Roman"/>
        </w:rPr>
        <w:t>, регистрационный № 59225) (далее – номенклатурная классификация медицинских изделий).</w:t>
      </w:r>
    </w:p>
  </w:footnote>
  <w:footnote w:id="2">
    <w:p w:rsidR="009247E8" w:rsidRPr="009247E8" w:rsidRDefault="009247E8" w:rsidP="009247E8">
      <w:pPr>
        <w:pStyle w:val="af9"/>
        <w:jc w:val="both"/>
        <w:rPr>
          <w:rFonts w:ascii="Times New Roman" w:hAnsi="Times New Roman" w:cs="Times New Roman"/>
        </w:rPr>
      </w:pPr>
      <w:r w:rsidRPr="009247E8">
        <w:rPr>
          <w:rStyle w:val="a4"/>
          <w:rFonts w:ascii="Times New Roman" w:hAnsi="Times New Roman" w:cs="Times New Roman"/>
        </w:rPr>
        <w:footnoteRef/>
      </w:r>
      <w:r w:rsidRPr="009247E8">
        <w:rPr>
          <w:rFonts w:ascii="Times New Roman" w:hAnsi="Times New Roman" w:cs="Times New Roman"/>
        </w:rPr>
        <w:t xml:space="preserve"> С изменениями, внесенными Решением Совета Евразийской экономической комиссии от 24 декабря 2012 г. № 144, от 19 мая 2022 г. № 84, от 30 марта 2023 г. № 50. Вступило в силу для Российской Федерации 6 мая 2017 г. Является обязательным для Российской Федерации в соответствии с Договором о Евразийском экономическом союзе от 29 мая 2014 г., ратифицированным Федеральным законом от 3 октября 2014 г. № 279-ФЗ «О ратификации Договора </w:t>
      </w:r>
      <w:r>
        <w:rPr>
          <w:rFonts w:ascii="Times New Roman" w:hAnsi="Times New Roman" w:cs="Times New Roman"/>
        </w:rPr>
        <w:br/>
      </w:r>
      <w:r w:rsidRPr="009247E8">
        <w:rPr>
          <w:rFonts w:ascii="Times New Roman" w:hAnsi="Times New Roman" w:cs="Times New Roman"/>
        </w:rPr>
        <w:t xml:space="preserve">о Евразийском экономическом союзе. Вступил в силу для Российской Федерации с 1 января 2015 г.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05" w:rsidRPr="00D86041" w:rsidRDefault="00D94415">
    <w:pPr>
      <w:framePr w:wrap="around" w:vAnchor="text" w:hAnchor="margin" w:xAlign="center" w:y="1"/>
      <w:rPr>
        <w:rFonts w:ascii="Times New Roman" w:hAnsi="Times New Roman"/>
        <w:sz w:val="24"/>
      </w:rPr>
    </w:pPr>
    <w:r w:rsidRPr="00D86041">
      <w:rPr>
        <w:rFonts w:ascii="Times New Roman" w:hAnsi="Times New Roman"/>
        <w:sz w:val="24"/>
      </w:rPr>
      <w:fldChar w:fldCharType="begin"/>
    </w:r>
    <w:r w:rsidR="006D4DD7" w:rsidRPr="00D86041">
      <w:rPr>
        <w:rFonts w:ascii="Times New Roman" w:hAnsi="Times New Roman"/>
        <w:sz w:val="24"/>
      </w:rPr>
      <w:instrText xml:space="preserve">PAGE </w:instrText>
    </w:r>
    <w:r w:rsidRPr="00D86041">
      <w:rPr>
        <w:rFonts w:ascii="Times New Roman" w:hAnsi="Times New Roman"/>
        <w:sz w:val="24"/>
      </w:rPr>
      <w:fldChar w:fldCharType="separate"/>
    </w:r>
    <w:r w:rsidR="00D6672C">
      <w:rPr>
        <w:rFonts w:ascii="Times New Roman" w:hAnsi="Times New Roman"/>
        <w:noProof/>
        <w:sz w:val="24"/>
      </w:rPr>
      <w:t>4</w:t>
    </w:r>
    <w:r w:rsidRPr="00D86041">
      <w:rPr>
        <w:rFonts w:ascii="Times New Roman" w:hAnsi="Times New Roman"/>
        <w:sz w:val="24"/>
      </w:rPr>
      <w:fldChar w:fldCharType="end"/>
    </w:r>
  </w:p>
  <w:p w:rsidR="00D86041" w:rsidRDefault="00D86041" w:rsidP="00B01137">
    <w:pPr>
      <w:pStyle w:val="af5"/>
      <w:jc w:val="center"/>
      <w:rPr>
        <w:rFonts w:ascii="Times New Roman" w:hAnsi="Times New Roman"/>
        <w:sz w:val="28"/>
      </w:rPr>
    </w:pPr>
  </w:p>
  <w:p w:rsidR="00B01137" w:rsidRPr="00D86041" w:rsidRDefault="00B01137" w:rsidP="00B01137">
    <w:pPr>
      <w:pStyle w:val="af5"/>
      <w:jc w:val="center"/>
      <w:rPr>
        <w:rFonts w:ascii="Times New Roman" w:hAnsi="Times New Roman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B05"/>
    <w:rsid w:val="000B299F"/>
    <w:rsid w:val="000E30ED"/>
    <w:rsid w:val="0010530B"/>
    <w:rsid w:val="001425A4"/>
    <w:rsid w:val="001C1EF5"/>
    <w:rsid w:val="00215761"/>
    <w:rsid w:val="002270D8"/>
    <w:rsid w:val="00243810"/>
    <w:rsid w:val="00284B4B"/>
    <w:rsid w:val="002A128B"/>
    <w:rsid w:val="002B4931"/>
    <w:rsid w:val="00365AA6"/>
    <w:rsid w:val="004B3BDA"/>
    <w:rsid w:val="00580CF0"/>
    <w:rsid w:val="005A4B05"/>
    <w:rsid w:val="006C3E0E"/>
    <w:rsid w:val="006D4DD7"/>
    <w:rsid w:val="006F5799"/>
    <w:rsid w:val="00743362"/>
    <w:rsid w:val="00776FA0"/>
    <w:rsid w:val="007C1831"/>
    <w:rsid w:val="007C4C2E"/>
    <w:rsid w:val="00823566"/>
    <w:rsid w:val="00831F73"/>
    <w:rsid w:val="00845D54"/>
    <w:rsid w:val="00866870"/>
    <w:rsid w:val="00920508"/>
    <w:rsid w:val="009227EE"/>
    <w:rsid w:val="0092470E"/>
    <w:rsid w:val="009247E8"/>
    <w:rsid w:val="00961590"/>
    <w:rsid w:val="009846FA"/>
    <w:rsid w:val="009C767C"/>
    <w:rsid w:val="00AA3683"/>
    <w:rsid w:val="00B01137"/>
    <w:rsid w:val="00B36203"/>
    <w:rsid w:val="00C54AD3"/>
    <w:rsid w:val="00CD6054"/>
    <w:rsid w:val="00CF0EAC"/>
    <w:rsid w:val="00D409B9"/>
    <w:rsid w:val="00D473BA"/>
    <w:rsid w:val="00D57A02"/>
    <w:rsid w:val="00D6672C"/>
    <w:rsid w:val="00D7633A"/>
    <w:rsid w:val="00D86041"/>
    <w:rsid w:val="00D94415"/>
    <w:rsid w:val="00E138FD"/>
    <w:rsid w:val="00E26493"/>
    <w:rsid w:val="00ED6467"/>
    <w:rsid w:val="00EF4BE9"/>
    <w:rsid w:val="00F527E2"/>
    <w:rsid w:val="00F56786"/>
    <w:rsid w:val="00F64221"/>
    <w:rsid w:val="00FD711E"/>
    <w:rsid w:val="00FD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415"/>
  </w:style>
  <w:style w:type="paragraph" w:styleId="10">
    <w:name w:val="heading 1"/>
    <w:next w:val="a"/>
    <w:link w:val="11"/>
    <w:uiPriority w:val="9"/>
    <w:qFormat/>
    <w:rsid w:val="00D9441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9441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D9441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9441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41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415"/>
  </w:style>
  <w:style w:type="paragraph" w:customStyle="1" w:styleId="12">
    <w:name w:val="Просмотренная гиперссылка1"/>
    <w:basedOn w:val="13"/>
    <w:link w:val="a3"/>
    <w:rsid w:val="00D94415"/>
    <w:rPr>
      <w:color w:val="954F72" w:themeColor="followedHyperlink"/>
      <w:u w:val="single"/>
    </w:rPr>
  </w:style>
  <w:style w:type="character" w:styleId="a3">
    <w:name w:val="FollowedHyperlink"/>
    <w:basedOn w:val="a0"/>
    <w:link w:val="12"/>
    <w:rsid w:val="00D94415"/>
    <w:rPr>
      <w:color w:val="954F72" w:themeColor="followedHyperlink"/>
      <w:u w:val="single"/>
    </w:rPr>
  </w:style>
  <w:style w:type="paragraph" w:styleId="21">
    <w:name w:val="toc 2"/>
    <w:next w:val="a"/>
    <w:link w:val="22"/>
    <w:uiPriority w:val="39"/>
    <w:rsid w:val="00D9441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415"/>
    <w:rPr>
      <w:rFonts w:ascii="XO Thames" w:hAnsi="XO Thames"/>
      <w:sz w:val="28"/>
    </w:rPr>
  </w:style>
  <w:style w:type="paragraph" w:customStyle="1" w:styleId="14">
    <w:name w:val="Знак сноски1"/>
    <w:basedOn w:val="13"/>
    <w:link w:val="a4"/>
    <w:rsid w:val="00D94415"/>
    <w:rPr>
      <w:vertAlign w:val="superscript"/>
    </w:rPr>
  </w:style>
  <w:style w:type="character" w:styleId="a4">
    <w:name w:val="footnote reference"/>
    <w:basedOn w:val="a0"/>
    <w:link w:val="14"/>
    <w:rsid w:val="00D94415"/>
    <w:rPr>
      <w:vertAlign w:val="superscript"/>
    </w:rPr>
  </w:style>
  <w:style w:type="paragraph" w:styleId="41">
    <w:name w:val="toc 4"/>
    <w:next w:val="a"/>
    <w:link w:val="42"/>
    <w:uiPriority w:val="39"/>
    <w:rsid w:val="00D9441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415"/>
    <w:rPr>
      <w:rFonts w:ascii="XO Thames" w:hAnsi="XO Thames"/>
      <w:sz w:val="28"/>
    </w:rPr>
  </w:style>
  <w:style w:type="paragraph" w:styleId="a5">
    <w:name w:val="List Paragraph"/>
    <w:basedOn w:val="a"/>
    <w:link w:val="a6"/>
    <w:uiPriority w:val="34"/>
    <w:qFormat/>
    <w:rsid w:val="00D94415"/>
    <w:pPr>
      <w:ind w:left="720"/>
      <w:contextualSpacing/>
    </w:pPr>
  </w:style>
  <w:style w:type="character" w:customStyle="1" w:styleId="a6">
    <w:name w:val="Абзац списка Знак"/>
    <w:basedOn w:val="1"/>
    <w:link w:val="a5"/>
    <w:uiPriority w:val="34"/>
    <w:rsid w:val="00D94415"/>
  </w:style>
  <w:style w:type="paragraph" w:styleId="6">
    <w:name w:val="toc 6"/>
    <w:next w:val="a"/>
    <w:link w:val="60"/>
    <w:uiPriority w:val="39"/>
    <w:rsid w:val="00D9441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41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9441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415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rsid w:val="00D94415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sid w:val="00D94415"/>
    <w:rPr>
      <w:sz w:val="20"/>
    </w:rPr>
  </w:style>
  <w:style w:type="character" w:customStyle="1" w:styleId="30">
    <w:name w:val="Заголовок 3 Знак"/>
    <w:link w:val="3"/>
    <w:rsid w:val="00D94415"/>
    <w:rPr>
      <w:rFonts w:ascii="XO Thames" w:hAnsi="XO Thames"/>
      <w:b/>
      <w:sz w:val="26"/>
    </w:rPr>
  </w:style>
  <w:style w:type="paragraph" w:styleId="a7">
    <w:name w:val="annotation text"/>
    <w:basedOn w:val="a"/>
    <w:link w:val="a8"/>
    <w:rsid w:val="00D94415"/>
    <w:pPr>
      <w:spacing w:line="240" w:lineRule="auto"/>
    </w:pPr>
    <w:rPr>
      <w:sz w:val="20"/>
    </w:rPr>
  </w:style>
  <w:style w:type="character" w:customStyle="1" w:styleId="a8">
    <w:name w:val="Текст примечания Знак"/>
    <w:basedOn w:val="1"/>
    <w:link w:val="a7"/>
    <w:rsid w:val="00D94415"/>
    <w:rPr>
      <w:sz w:val="20"/>
    </w:rPr>
  </w:style>
  <w:style w:type="paragraph" w:styleId="a9">
    <w:name w:val="annotation subject"/>
    <w:basedOn w:val="a7"/>
    <w:next w:val="a7"/>
    <w:link w:val="aa"/>
    <w:rsid w:val="00D94415"/>
    <w:rPr>
      <w:b/>
    </w:rPr>
  </w:style>
  <w:style w:type="character" w:customStyle="1" w:styleId="aa">
    <w:name w:val="Тема примечания Знак"/>
    <w:basedOn w:val="a8"/>
    <w:link w:val="a9"/>
    <w:rsid w:val="00D94415"/>
    <w:rPr>
      <w:b/>
      <w:sz w:val="20"/>
    </w:rPr>
  </w:style>
  <w:style w:type="paragraph" w:styleId="ab">
    <w:name w:val="footer"/>
    <w:basedOn w:val="a"/>
    <w:link w:val="ac"/>
    <w:rsid w:val="00D94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1"/>
    <w:link w:val="ab"/>
    <w:rsid w:val="00D94415"/>
  </w:style>
  <w:style w:type="paragraph" w:styleId="ad">
    <w:name w:val="Balloon Text"/>
    <w:basedOn w:val="a"/>
    <w:link w:val="ae"/>
    <w:rsid w:val="00D94415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sid w:val="00D9441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D9441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94415"/>
    <w:rPr>
      <w:rFonts w:ascii="XO Thames" w:hAnsi="XO Thames"/>
      <w:sz w:val="28"/>
    </w:rPr>
  </w:style>
  <w:style w:type="paragraph" w:customStyle="1" w:styleId="13">
    <w:name w:val="Основной шрифт абзаца1"/>
    <w:rsid w:val="00D94415"/>
  </w:style>
  <w:style w:type="paragraph" w:customStyle="1" w:styleId="ConsPlusNormal">
    <w:name w:val="ConsPlusNormal"/>
    <w:link w:val="ConsPlusNormal0"/>
    <w:rsid w:val="00D94415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D94415"/>
    <w:rPr>
      <w:rFonts w:ascii="Arial" w:hAnsi="Arial"/>
      <w:sz w:val="20"/>
    </w:rPr>
  </w:style>
  <w:style w:type="paragraph" w:customStyle="1" w:styleId="dt-p">
    <w:name w:val="dt-p"/>
    <w:basedOn w:val="a"/>
    <w:link w:val="dt-p0"/>
    <w:rsid w:val="00D9441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sid w:val="00D9441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41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94415"/>
    <w:rPr>
      <w:rFonts w:ascii="XO Thames" w:hAnsi="XO Thames"/>
      <w:b/>
      <w:sz w:val="32"/>
    </w:rPr>
  </w:style>
  <w:style w:type="paragraph" w:customStyle="1" w:styleId="15">
    <w:name w:val="Знак примечания1"/>
    <w:basedOn w:val="13"/>
    <w:link w:val="af"/>
    <w:rsid w:val="00D94415"/>
    <w:rPr>
      <w:sz w:val="16"/>
    </w:rPr>
  </w:style>
  <w:style w:type="character" w:styleId="af">
    <w:name w:val="annotation reference"/>
    <w:basedOn w:val="a0"/>
    <w:link w:val="15"/>
    <w:rsid w:val="00D94415"/>
    <w:rPr>
      <w:sz w:val="16"/>
    </w:rPr>
  </w:style>
  <w:style w:type="paragraph" w:customStyle="1" w:styleId="16">
    <w:name w:val="Гиперссылка1"/>
    <w:basedOn w:val="13"/>
    <w:link w:val="af0"/>
    <w:rsid w:val="00D94415"/>
    <w:rPr>
      <w:color w:val="0563C1"/>
      <w:u w:val="single"/>
    </w:rPr>
  </w:style>
  <w:style w:type="character" w:styleId="af0">
    <w:name w:val="Hyperlink"/>
    <w:basedOn w:val="a0"/>
    <w:link w:val="16"/>
    <w:rsid w:val="00D94415"/>
    <w:rPr>
      <w:color w:val="0563C1"/>
      <w:u w:val="single"/>
    </w:rPr>
  </w:style>
  <w:style w:type="paragraph" w:customStyle="1" w:styleId="Footnote">
    <w:name w:val="Footnote"/>
    <w:basedOn w:val="a"/>
    <w:link w:val="Footnote0"/>
    <w:rsid w:val="00D94415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D94415"/>
    <w:rPr>
      <w:sz w:val="20"/>
    </w:rPr>
  </w:style>
  <w:style w:type="paragraph" w:styleId="17">
    <w:name w:val="toc 1"/>
    <w:next w:val="a"/>
    <w:link w:val="18"/>
    <w:uiPriority w:val="39"/>
    <w:rsid w:val="00D94415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D944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9441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D9441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9441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41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9441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41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9441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415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rsid w:val="00D94415"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sid w:val="00D94415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rsid w:val="00D9441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sid w:val="00D9441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415"/>
    <w:rPr>
      <w:rFonts w:ascii="XO Thames" w:hAnsi="XO Thames"/>
      <w:b/>
      <w:sz w:val="24"/>
    </w:rPr>
  </w:style>
  <w:style w:type="paragraph" w:styleId="af5">
    <w:name w:val="header"/>
    <w:basedOn w:val="a"/>
    <w:link w:val="af6"/>
    <w:rsid w:val="00D94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1"/>
    <w:link w:val="af5"/>
    <w:rsid w:val="00D94415"/>
  </w:style>
  <w:style w:type="character" w:customStyle="1" w:styleId="20">
    <w:name w:val="Заголовок 2 Знак"/>
    <w:link w:val="2"/>
    <w:rsid w:val="00D94415"/>
    <w:rPr>
      <w:rFonts w:ascii="XO Thames" w:hAnsi="XO Thames"/>
      <w:b/>
      <w:sz w:val="28"/>
    </w:rPr>
  </w:style>
  <w:style w:type="paragraph" w:customStyle="1" w:styleId="19">
    <w:name w:val="Знак концевой сноски1"/>
    <w:basedOn w:val="13"/>
    <w:link w:val="af7"/>
    <w:rsid w:val="00D94415"/>
    <w:rPr>
      <w:vertAlign w:val="superscript"/>
    </w:rPr>
  </w:style>
  <w:style w:type="character" w:styleId="af7">
    <w:name w:val="endnote reference"/>
    <w:basedOn w:val="a0"/>
    <w:link w:val="19"/>
    <w:rsid w:val="00D94415"/>
    <w:rPr>
      <w:vertAlign w:val="superscript"/>
    </w:rPr>
  </w:style>
  <w:style w:type="table" w:styleId="af8">
    <w:name w:val="Table Grid"/>
    <w:basedOn w:val="a1"/>
    <w:rsid w:val="00D9441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unhideWhenUsed/>
    <w:rsid w:val="00D86041"/>
    <w:pPr>
      <w:spacing w:after="0" w:line="240" w:lineRule="auto"/>
    </w:pPr>
    <w:rPr>
      <w:rFonts w:eastAsiaTheme="minorHAnsi" w:cstheme="minorBidi"/>
      <w:color w:val="auto"/>
      <w:sz w:val="20"/>
      <w:lang w:eastAsia="en-US"/>
    </w:rPr>
  </w:style>
  <w:style w:type="character" w:customStyle="1" w:styleId="afa">
    <w:name w:val="Текст сноски Знак"/>
    <w:basedOn w:val="a0"/>
    <w:link w:val="af9"/>
    <w:uiPriority w:val="99"/>
    <w:rsid w:val="00D86041"/>
    <w:rPr>
      <w:rFonts w:eastAsiaTheme="minorHAnsi" w:cstheme="minorBidi"/>
      <w:color w:val="auto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19DBC-D80E-4E76-BA19-235879AE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администратор4</cp:lastModifiedBy>
  <cp:revision>2</cp:revision>
  <cp:lastPrinted>2024-05-06T13:30:00Z</cp:lastPrinted>
  <dcterms:created xsi:type="dcterms:W3CDTF">2024-05-20T06:24:00Z</dcterms:created>
  <dcterms:modified xsi:type="dcterms:W3CDTF">2024-05-20T06:24:00Z</dcterms:modified>
</cp:coreProperties>
</file>